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Pápakovácsi Község Önkormányzat Képviselő-testületének</w:t>
      </w:r>
    </w:p>
    <w:p>
      <w:pPr>
        <w:pStyle w:val="Normal"/>
        <w:jc w:val="center"/>
        <w:rPr/>
      </w:pPr>
      <w:r>
        <w:rPr>
          <w:rFonts w:cs="Arial" w:ascii="Arial" w:hAnsi="Arial"/>
          <w:sz w:val="26"/>
          <w:szCs w:val="26"/>
        </w:rPr>
        <w:t>9/</w:t>
      </w:r>
      <w:r>
        <w:rPr>
          <w:rFonts w:cs="Arial" w:ascii="Arial" w:hAnsi="Arial"/>
          <w:sz w:val="26"/>
          <w:szCs w:val="26"/>
        </w:rPr>
        <w:t xml:space="preserve">2018 </w:t>
      </w:r>
      <w:r>
        <w:rPr>
          <w:rFonts w:cs="Arial" w:ascii="Arial" w:hAnsi="Arial"/>
          <w:sz w:val="26"/>
          <w:szCs w:val="26"/>
        </w:rPr>
        <w:t xml:space="preserve">(XII.3.) </w:t>
      </w:r>
    </w:p>
    <w:p>
      <w:pPr>
        <w:pStyle w:val="Normal"/>
        <w:jc w:val="center"/>
        <w:rPr>
          <w:rFonts w:ascii="Arial" w:hAnsi="Arial" w:cs="Arial"/>
          <w:b/>
          <w:b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  <w:t xml:space="preserve">Önkormányzati rendelete </w:t>
      </w:r>
    </w:p>
    <w:p>
      <w:pPr>
        <w:pStyle w:val="Normal"/>
        <w:jc w:val="center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az Önkormányzat 2018. évi költségvetéséről szóló 1/2018. (II.20.) Önkormányzati rendeletének módosításáról</w:t>
      </w:r>
    </w:p>
    <w:p>
      <w:pPr>
        <w:pStyle w:val="Normal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jc w:val="center"/>
        <w:rPr>
          <w:rFonts w:ascii="Arial" w:hAnsi="Arial" w:cs="Arial"/>
          <w:b/>
          <w:b/>
          <w:i/>
          <w:i/>
          <w:sz w:val="22"/>
          <w:szCs w:val="22"/>
        </w:rPr>
      </w:pPr>
      <w:r>
        <w:rPr>
          <w:rFonts w:cs="Arial" w:ascii="Arial" w:hAnsi="Arial"/>
          <w:b/>
          <w:i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Pápakovácsi Község Önkormányzat Képviselő-testületének az Alaptörvény 32. cikk (2) bekezdésében meghatározott eredeti jogalkotói hatáskörében, az Alaptörvény 32. cikk (1) bekezdés f) pontjában meghatározott feladatkörében eljárva a következőket rendeli el: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12"/>
          <w:szCs w:val="12"/>
        </w:rPr>
      </w:pPr>
      <w:r>
        <w:rPr>
          <w:rFonts w:cs="Arial" w:ascii="Arial" w:hAnsi="Arial"/>
          <w:sz w:val="12"/>
          <w:szCs w:val="12"/>
        </w:rPr>
      </w:r>
    </w:p>
    <w:p>
      <w:pPr>
        <w:pStyle w:val="Normal"/>
        <w:jc w:val="center"/>
        <w:rPr>
          <w:rFonts w:ascii="Arial" w:hAnsi="Arial" w:cs="Arial"/>
          <w:b/>
          <w:b/>
          <w:i/>
          <w:i/>
          <w:sz w:val="22"/>
          <w:szCs w:val="22"/>
        </w:rPr>
      </w:pPr>
      <w:r>
        <w:rPr>
          <w:rFonts w:cs="Arial" w:ascii="Arial" w:hAnsi="Arial"/>
          <w:b/>
          <w:i/>
          <w:sz w:val="22"/>
          <w:szCs w:val="22"/>
        </w:rPr>
        <w:t>1.§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A Kr. 2.§. (1) bekezdés a) pontjában meghatározott költségvetési bevétel összege 2.177.884 Ft összeggel nőtt azaz 157.243.451 forint összegre változott az alábbiak szerint:</w:t>
      </w:r>
    </w:p>
    <w:p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aa) működési költségvetési bevétel 2.027.664 forint összeggel nőtt, azaz 128.239.312 forint összegre változott</w:t>
      </w:r>
    </w:p>
    <w:p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ac) belföldi finanszírozás bevétele 150.222 forint összeggel nőtt, azaz 515.369 forint összegre változott.</w:t>
      </w:r>
    </w:p>
    <w:p>
      <w:pPr>
        <w:pStyle w:val="ListParagraph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A Kr. 2.§ (1) bekezdés b) pontjában meghatározott költségvetési kiadás 20.334.649 forint összeggel nőtt, azaz 176.254.182 forintra változott.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A Kr. 2.§ (1) bekezdés b) pontjában meghatározott költségvetési kiadás 2.177.884 Ft-tal nőtt, azaz 183.875.516 Ft összegre változott.</w:t>
      </w:r>
    </w:p>
    <w:p>
      <w:pPr>
        <w:pStyle w:val="ListParagraph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A Kr. 2. § (1) bekezdés ba) pontjában meghatározott működési költségvetési kiadás 1.423.704 forinttal nőtt, azaz 138.593.289 forintra változott az alábbiak szerint:</w:t>
      </w:r>
    </w:p>
    <w:p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személyi jelleg. kiadások</w:t>
        <w:tab/>
        <w:tab/>
        <w:t>47.584.670  Ft   +    248.400 Ft</w:t>
        <w:tab/>
        <w:t xml:space="preserve"> 47.833.070 Ft</w:t>
      </w:r>
    </w:p>
    <w:p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munkaadót.terh.jár.</w:t>
        <w:tab/>
        <w:tab/>
        <w:t xml:space="preserve">  9.829.211 Ft</w:t>
        <w:tab/>
        <w:t xml:space="preserve">   +      13.336 Ft</w:t>
        <w:tab/>
        <w:t xml:space="preserve">   9.842.547 Ft</w:t>
      </w:r>
    </w:p>
    <w:p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dologi kiadások</w:t>
        <w:tab/>
        <w:tab/>
        <w:tab/>
        <w:t>41.786.550 Ft</w:t>
        <w:tab/>
        <w:t xml:space="preserve">   +    715.377 Ft</w:t>
        <w:tab/>
        <w:t xml:space="preserve"> 42.501.927 Ft</w:t>
      </w:r>
    </w:p>
    <w:p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ellátottak pénzbeli jutt.</w:t>
        <w:tab/>
        <w:tab/>
        <w:t xml:space="preserve">  3.800.000 Ft                     0 Ft</w:t>
        <w:tab/>
        <w:t xml:space="preserve">   3.800.000 Ft</w:t>
      </w:r>
    </w:p>
    <w:p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egyéb műk.célú kiadások</w:t>
        <w:tab/>
        <w:t>32.165.028 Ft</w:t>
        <w:tab/>
        <w:t xml:space="preserve">   +      55.000 Ft</w:t>
        <w:tab/>
        <w:t xml:space="preserve"> 32.220.028 Ft</w:t>
      </w:r>
    </w:p>
    <w:p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tartalék</w:t>
        <w:tab/>
        <w:tab/>
        <w:tab/>
        <w:tab/>
        <w:t xml:space="preserve">  2.004.126 Ft</w:t>
        <w:tab/>
        <w:t xml:space="preserve">   +    391.591 Ft</w:t>
        <w:tab/>
        <w:t xml:space="preserve">   2.395.717 Ft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A Kr. 2.§ (1) bekezdés bb) pontjában meghatározott felhalmozási költségvetési kiadás 603.960 forinttal nőtt az alábbiak szerint</w:t>
      </w:r>
    </w:p>
    <w:p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beruházások előirányzata</w:t>
        <w:tab/>
        <w:t>0 Ft                   +     603.960 Ft</w:t>
        <w:tab/>
        <w:t xml:space="preserve">      603.960 Ft</w:t>
      </w:r>
    </w:p>
    <w:p>
      <w:pPr>
        <w:pStyle w:val="ListParagraph"/>
        <w:ind w:left="1080" w:hanging="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A Kr. 2.§ (1) bekezdés bc) pontjában szereplő belföldi finanszírozási kiadás 150.220 forinttal nőtt, azaz 3.919.497 Ft-ra változott </w:t>
      </w:r>
    </w:p>
    <w:p>
      <w:pPr>
        <w:pStyle w:val="ListParagraph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A Kr. 2.§ (1) bekezdés f) pontjában szereplő tartalék összege 391.591 Ft-tal nőtt, azaz 2.395.71 Ft-ra, az általános tartalék összege 391.591 Ft-tal nőtt, azaz 2.245.717 Ft-ra változott.</w:t>
      </w:r>
    </w:p>
    <w:p>
      <w:pPr>
        <w:pStyle w:val="Normal"/>
        <w:jc w:val="center"/>
        <w:rPr>
          <w:rFonts w:ascii="Arial" w:hAnsi="Arial" w:cs="Arial"/>
          <w:b/>
          <w:b/>
          <w:i/>
          <w:i/>
          <w:sz w:val="22"/>
          <w:szCs w:val="22"/>
        </w:rPr>
      </w:pPr>
      <w:r>
        <w:rPr>
          <w:rFonts w:cs="Arial" w:ascii="Arial" w:hAnsi="Arial"/>
          <w:b/>
          <w:i/>
          <w:sz w:val="22"/>
          <w:szCs w:val="22"/>
        </w:rPr>
      </w:r>
    </w:p>
    <w:p>
      <w:pPr>
        <w:pStyle w:val="Normal"/>
        <w:jc w:val="center"/>
        <w:rPr>
          <w:rFonts w:ascii="Arial" w:hAnsi="Arial" w:cs="Arial"/>
          <w:b/>
          <w:b/>
          <w:i/>
          <w:i/>
          <w:sz w:val="22"/>
          <w:szCs w:val="22"/>
        </w:rPr>
      </w:pPr>
      <w:r>
        <w:rPr>
          <w:rFonts w:cs="Arial" w:ascii="Arial" w:hAnsi="Arial"/>
          <w:b/>
          <w:i/>
          <w:sz w:val="22"/>
          <w:szCs w:val="22"/>
        </w:rPr>
      </w:r>
    </w:p>
    <w:p>
      <w:pPr>
        <w:pStyle w:val="Normal"/>
        <w:jc w:val="center"/>
        <w:rPr>
          <w:rFonts w:ascii="Arial" w:hAnsi="Arial" w:cs="Arial"/>
          <w:b/>
          <w:b/>
          <w:i/>
          <w:i/>
          <w:sz w:val="22"/>
          <w:szCs w:val="22"/>
        </w:rPr>
      </w:pPr>
      <w:r>
        <w:rPr>
          <w:rFonts w:cs="Arial" w:ascii="Arial" w:hAnsi="Arial"/>
          <w:b/>
          <w:i/>
          <w:sz w:val="22"/>
          <w:szCs w:val="22"/>
        </w:rPr>
        <w:t>2.§</w:t>
      </w:r>
    </w:p>
    <w:p>
      <w:pPr>
        <w:pStyle w:val="Normal"/>
        <w:jc w:val="center"/>
        <w:rPr>
          <w:rFonts w:ascii="Arial" w:hAnsi="Arial" w:cs="Arial"/>
          <w:b/>
          <w:b/>
          <w:i/>
          <w:i/>
          <w:sz w:val="22"/>
          <w:szCs w:val="22"/>
        </w:rPr>
      </w:pPr>
      <w:r>
        <w:rPr>
          <w:rFonts w:cs="Arial" w:ascii="Arial" w:hAnsi="Arial"/>
          <w:b/>
          <w:i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12"/>
          <w:szCs w:val="12"/>
        </w:rPr>
      </w:pPr>
      <w:r>
        <w:rPr>
          <w:rFonts w:cs="Arial" w:ascii="Arial" w:hAnsi="Arial"/>
          <w:sz w:val="12"/>
          <w:szCs w:val="12"/>
        </w:rPr>
      </w:r>
    </w:p>
    <w:p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A rendelet 1. melléklete helyébe jelen rendelet 1. melléklete lép.</w:t>
      </w:r>
    </w:p>
    <w:p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A rendelet 2.1.és 2.2. melléklete helyébe jelen rendelet 2.1. és 2.2. melléklete lép.</w:t>
      </w:r>
    </w:p>
    <w:p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A rendelet 4. melléklete helyébe jelen rendelet 3. melléklete lép.</w:t>
      </w:r>
    </w:p>
    <w:p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A rendelet 5. melléklete helyébe jelen rendelet 4. melléklete lép.</w:t>
      </w:r>
    </w:p>
    <w:p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A rendelet 6. melléklete helyébe jelen rendelet 5. melléklete lép.</w:t>
      </w:r>
    </w:p>
    <w:p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A rendelet 7. melléklete helyébe jelen rendelet 6. melléklete lép.</w:t>
      </w:r>
    </w:p>
    <w:p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A rendelet 8.1. és 8.2. melléklete helyébe jelen rendelet 7.1. és 7.2. melléklete lép.</w:t>
      </w:r>
    </w:p>
    <w:p>
      <w:pPr>
        <w:pStyle w:val="Normal"/>
        <w:ind w:left="360" w:hanging="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ListParagraph"/>
        <w:tabs>
          <w:tab w:val="clear" w:pos="708"/>
          <w:tab w:val="left" w:pos="4830" w:leader="none"/>
        </w:tabs>
        <w:ind w:left="1080" w:hanging="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ab/>
      </w:r>
    </w:p>
    <w:p>
      <w:pPr>
        <w:pStyle w:val="Normal"/>
        <w:jc w:val="center"/>
        <w:rPr>
          <w:rFonts w:ascii="Arial" w:hAnsi="Arial" w:cs="Arial"/>
          <w:b/>
          <w:b/>
          <w:i/>
          <w:i/>
          <w:sz w:val="22"/>
          <w:szCs w:val="22"/>
        </w:rPr>
      </w:pPr>
      <w:r>
        <w:rPr>
          <w:rFonts w:cs="Arial" w:ascii="Arial" w:hAnsi="Arial"/>
          <w:b/>
          <w:i/>
          <w:sz w:val="22"/>
          <w:szCs w:val="22"/>
        </w:rPr>
        <w:t>3.§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E rendelet kihirdetését követő napon lép hatályba.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/>
      </w:pPr>
      <w:r>
        <w:rPr>
          <w:rFonts w:cs="Arial" w:ascii="Arial" w:hAnsi="Arial"/>
          <w:b/>
          <w:i/>
          <w:sz w:val="22"/>
          <w:szCs w:val="22"/>
        </w:rPr>
        <w:t xml:space="preserve">Pápakovácsi, 2018. </w:t>
      </w:r>
      <w:r>
        <w:rPr>
          <w:rFonts w:cs="Arial" w:ascii="Arial" w:hAnsi="Arial"/>
          <w:b/>
          <w:i/>
          <w:sz w:val="22"/>
          <w:szCs w:val="22"/>
        </w:rPr>
        <w:t>november 20.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ab/>
        <w:tab/>
        <w:t>Burghardt Ferenc</w:t>
        <w:tab/>
        <w:tab/>
        <w:tab/>
        <w:tab/>
        <w:tab/>
        <w:t>Kissné Szántó Mária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ab/>
        <w:tab/>
        <w:t xml:space="preserve">   polgármester</w:t>
        <w:tab/>
        <w:tab/>
        <w:tab/>
        <w:tab/>
        <w:tab/>
        <w:t xml:space="preserve">              jegyző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b/>
          <w:b/>
          <w:i/>
          <w:i/>
          <w:sz w:val="22"/>
          <w:szCs w:val="22"/>
        </w:rPr>
      </w:pPr>
      <w:r>
        <w:rPr>
          <w:rFonts w:cs="Arial" w:ascii="Arial" w:hAnsi="Arial"/>
          <w:b/>
          <w:i/>
          <w:sz w:val="22"/>
          <w:szCs w:val="22"/>
        </w:rPr>
        <w:t xml:space="preserve">Kihirdetve: 2018. </w:t>
      </w:r>
      <w:r>
        <w:rPr>
          <w:rFonts w:cs="Arial" w:ascii="Arial" w:hAnsi="Arial"/>
          <w:b/>
          <w:i/>
          <w:sz w:val="22"/>
          <w:szCs w:val="22"/>
        </w:rPr>
        <w:t xml:space="preserve">december 2. 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ab/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ab/>
        <w:tab/>
        <w:t xml:space="preserve">Kissné Szántó Mária </w:t>
      </w:r>
    </w:p>
    <w:p>
      <w:pPr>
        <w:pStyle w:val="Normal"/>
        <w:jc w:val="both"/>
        <w:rPr/>
      </w:pPr>
      <w:r>
        <w:rPr>
          <w:rFonts w:cs="Arial" w:ascii="Arial" w:hAnsi="Arial"/>
          <w:sz w:val="22"/>
          <w:szCs w:val="22"/>
        </w:rPr>
        <w:tab/>
        <w:tab/>
        <w:tab/>
        <w:t>jegyző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720" w:right="567" w:header="0" w:top="720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lvl w:ilvl="0">
      <w:start w:val="2"/>
      <w:numFmt w:val="bullet"/>
      <w:lvlText w:val="-"/>
      <w:lvlJc w:val="left"/>
      <w:pPr>
        <w:ind w:left="1080" w:hanging="360"/>
      </w:pPr>
      <w:rPr>
        <w:rFonts w:ascii="Arial" w:hAnsi="Arial" w:cs="Arial" w:hint="default"/>
        <w:sz w:val="22"/>
        <w:rFonts w:cs="Aria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lvl w:ilvl="0">
      <w:start w:val="1"/>
      <w:numFmt w:val="bullet"/>
      <w:lvlText w:val="-"/>
      <w:lvlJc w:val="left"/>
      <w:pPr>
        <w:ind w:left="1080" w:hanging="360"/>
      </w:pPr>
      <w:rPr>
        <w:rFonts w:ascii="Arial" w:hAnsi="Arial" w:cs="Arial" w:hint="default"/>
        <w:sz w:val="22"/>
        <w:rFonts w:cs="Aria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lvl w:ilvl="0">
      <w:start w:val="1"/>
      <w:numFmt w:val="bullet"/>
      <w:lvlText w:val="-"/>
      <w:lvlJc w:val="left"/>
      <w:pPr>
        <w:ind w:left="1080" w:hanging="360"/>
      </w:pPr>
      <w:rPr>
        <w:rFonts w:ascii="Arial" w:hAnsi="Arial" w:cs="Arial" w:hint="default"/>
        <w:sz w:val="22"/>
        <w:rFonts w:cs="Aria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hu-H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c32aa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ar-SA" w:val="hu-H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Arial" w:hAnsi="Arial" w:eastAsia="Times New Roman" w:cs="Arial"/>
      <w:sz w:val="22"/>
    </w:rPr>
  </w:style>
  <w:style w:type="character" w:styleId="ListLabel2">
    <w:name w:val="ListLabel 2"/>
    <w:qFormat/>
    <w:rPr>
      <w:rFonts w:ascii="Arial" w:hAnsi="Arial" w:eastAsia="Times New Roman" w:cs="Arial"/>
      <w:sz w:val="22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ascii="Arial" w:hAnsi="Arial" w:eastAsia="Times New Roman" w:cs="Arial"/>
      <w:sz w:val="22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zvegtrzs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Szvegtrzs"/>
    <w:pPr/>
    <w:rPr>
      <w:rFonts w:cs="Ari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qFormat/>
    <w:rsid w:val="00ac32aa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Application>LibreOffice/6.1.3.2$Windows_x86 LibreOffice_project/86daf60bf00efa86ad547e59e09d6bb77c699acb</Application>
  <Pages>2</Pages>
  <Words>408</Words>
  <Characters>2522</Characters>
  <CharactersWithSpaces>3019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2018-11-14T12:48:00Z</dcterms:created>
  <dc:creator>Iroda-1111</dc:creator>
  <dc:description/>
  <dc:language>hu-HU</dc:language>
  <cp:lastModifiedBy/>
  <cp:lastPrinted>2018-12-05T13:21:22Z</cp:lastPrinted>
  <dcterms:modified xsi:type="dcterms:W3CDTF">2018-12-05T13:21:40Z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